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30504" w14:textId="68745D4A" w:rsidR="00F24558" w:rsidRDefault="00C82B45">
      <w:pPr>
        <w:rPr>
          <w:rFonts w:asciiTheme="majorHAnsi" w:hAnsiTheme="majorHAnsi"/>
          <w:sz w:val="36"/>
          <w:szCs w:val="36"/>
        </w:rPr>
      </w:pPr>
      <w:r>
        <w:rPr>
          <w:rFonts w:asciiTheme="majorHAnsi" w:hAnsiTheme="majorHAnsi"/>
          <w:sz w:val="36"/>
          <w:szCs w:val="36"/>
        </w:rPr>
        <w:t>Sections Promotions Calendar</w:t>
      </w:r>
      <w:r w:rsidR="00486636">
        <w:rPr>
          <w:rFonts w:asciiTheme="majorHAnsi" w:hAnsiTheme="majorHAnsi"/>
          <w:sz w:val="36"/>
          <w:szCs w:val="36"/>
        </w:rPr>
        <w:t xml:space="preserve"> – January to April 2025</w:t>
      </w:r>
    </w:p>
    <w:p w14:paraId="4A609BA5" w14:textId="76AEA989" w:rsidR="007D669C" w:rsidRDefault="007D669C">
      <w:pPr>
        <w:rPr>
          <w:rFonts w:asciiTheme="majorHAnsi" w:hAnsiTheme="majorHAnsi"/>
          <w:sz w:val="24"/>
          <w:szCs w:val="24"/>
        </w:rPr>
      </w:pPr>
      <w:r w:rsidRPr="007D669C">
        <w:rPr>
          <w:rFonts w:asciiTheme="majorHAnsi" w:hAnsiTheme="majorHAnsi"/>
          <w:sz w:val="24"/>
          <w:szCs w:val="24"/>
        </w:rPr>
        <w:t xml:space="preserve">Hello AWS Section Leaders! This document is intended to help you share upcoming events &amp; content on the AWS section pages that you manage. Please note the timelines intended for the content and feel free to use the talking points to create your own personalized captions for your post utilizing the suggested hashtags at the end of your caption. Have questions? Send them to </w:t>
      </w:r>
      <w:hyperlink r:id="rId5" w:history="1">
        <w:r w:rsidR="00486636" w:rsidRPr="005E42A1">
          <w:rPr>
            <w:rStyle w:val="Hyperlink"/>
            <w:rFonts w:asciiTheme="majorHAnsi" w:hAnsiTheme="majorHAnsi"/>
            <w:sz w:val="24"/>
            <w:szCs w:val="24"/>
          </w:rPr>
          <w:t>social@aws.org</w:t>
        </w:r>
      </w:hyperlink>
    </w:p>
    <w:p w14:paraId="52E4D8D2" w14:textId="77777777" w:rsidR="00486636" w:rsidRPr="007D669C" w:rsidRDefault="00486636">
      <w:pPr>
        <w:rPr>
          <w:rFonts w:asciiTheme="majorHAnsi" w:hAnsiTheme="majorHAnsi"/>
          <w:sz w:val="24"/>
          <w:szCs w:val="24"/>
        </w:rPr>
      </w:pPr>
    </w:p>
    <w:p w14:paraId="05C36682" w14:textId="0BFAA56C" w:rsidR="00C82B45" w:rsidRDefault="00C82B45" w:rsidP="00C82B45">
      <w:pPr>
        <w:pStyle w:val="ListParagraph"/>
        <w:numPr>
          <w:ilvl w:val="0"/>
          <w:numId w:val="1"/>
        </w:numPr>
        <w:rPr>
          <w:rFonts w:asciiTheme="majorHAnsi" w:hAnsiTheme="majorHAnsi"/>
          <w:sz w:val="24"/>
          <w:szCs w:val="24"/>
        </w:rPr>
      </w:pPr>
      <w:r>
        <w:rPr>
          <w:rFonts w:asciiTheme="majorHAnsi" w:hAnsiTheme="majorHAnsi"/>
          <w:sz w:val="24"/>
          <w:szCs w:val="24"/>
        </w:rPr>
        <w:t>Section Scholarships</w:t>
      </w:r>
    </w:p>
    <w:p w14:paraId="4E4FED75" w14:textId="7F56EED1" w:rsidR="00C82B45" w:rsidRDefault="00C82B45" w:rsidP="00C82B45">
      <w:pPr>
        <w:pStyle w:val="ListParagraph"/>
        <w:numPr>
          <w:ilvl w:val="1"/>
          <w:numId w:val="1"/>
        </w:numPr>
        <w:rPr>
          <w:rFonts w:asciiTheme="majorHAnsi" w:hAnsiTheme="majorHAnsi"/>
          <w:sz w:val="24"/>
          <w:szCs w:val="24"/>
        </w:rPr>
      </w:pPr>
      <w:r>
        <w:rPr>
          <w:rFonts w:asciiTheme="majorHAnsi" w:hAnsiTheme="majorHAnsi"/>
          <w:sz w:val="24"/>
          <w:szCs w:val="24"/>
        </w:rPr>
        <w:t>Timeline: January – March 1</w:t>
      </w:r>
      <w:r w:rsidRPr="00C82B45">
        <w:rPr>
          <w:rFonts w:asciiTheme="majorHAnsi" w:hAnsiTheme="majorHAnsi"/>
          <w:sz w:val="24"/>
          <w:szCs w:val="24"/>
          <w:vertAlign w:val="superscript"/>
        </w:rPr>
        <w:t>st</w:t>
      </w:r>
    </w:p>
    <w:p w14:paraId="1052AEEA" w14:textId="4CA4C1D9" w:rsidR="00C82B45" w:rsidRDefault="225F1FF9" w:rsidP="35CDF141">
      <w:pPr>
        <w:pStyle w:val="ListParagraph"/>
        <w:numPr>
          <w:ilvl w:val="1"/>
          <w:numId w:val="1"/>
        </w:numPr>
        <w:rPr>
          <w:rFonts w:asciiTheme="majorHAnsi" w:hAnsiTheme="majorHAnsi"/>
          <w:sz w:val="24"/>
          <w:szCs w:val="24"/>
        </w:rPr>
      </w:pPr>
      <w:r w:rsidRPr="35CDF141">
        <w:rPr>
          <w:rFonts w:asciiTheme="majorHAnsi" w:hAnsiTheme="majorHAnsi"/>
          <w:sz w:val="24"/>
          <w:szCs w:val="24"/>
        </w:rPr>
        <w:t>Talking points</w:t>
      </w:r>
      <w:r w:rsidR="00C82B45" w:rsidRPr="35CDF141">
        <w:rPr>
          <w:rFonts w:asciiTheme="majorHAnsi" w:hAnsiTheme="majorHAnsi"/>
          <w:sz w:val="24"/>
          <w:szCs w:val="24"/>
        </w:rPr>
        <w:t xml:space="preserve">: </w:t>
      </w:r>
    </w:p>
    <w:p w14:paraId="46886B9B" w14:textId="1165FAC9" w:rsidR="00C82B45" w:rsidRDefault="00C82B45" w:rsidP="00C82B45">
      <w:pPr>
        <w:pStyle w:val="ListParagraph"/>
        <w:numPr>
          <w:ilvl w:val="2"/>
          <w:numId w:val="1"/>
        </w:numPr>
        <w:rPr>
          <w:rFonts w:asciiTheme="majorHAnsi" w:hAnsiTheme="majorHAnsi"/>
          <w:sz w:val="24"/>
          <w:szCs w:val="24"/>
        </w:rPr>
      </w:pPr>
      <w:r w:rsidRPr="00C82B45">
        <w:rPr>
          <w:rFonts w:asciiTheme="majorHAnsi" w:hAnsiTheme="majorHAnsi"/>
          <w:sz w:val="24"/>
          <w:szCs w:val="24"/>
        </w:rPr>
        <w:t>Many AWS Sections have scholarships funded by local members, companies, and donors, designated for students in the Section. Scholarships range from $1,000 to more than $3,000+.</w:t>
      </w:r>
    </w:p>
    <w:p w14:paraId="3DF6A3C8" w14:textId="4433E374" w:rsidR="00C82B45" w:rsidRDefault="00C82B45" w:rsidP="00C82B45">
      <w:pPr>
        <w:pStyle w:val="ListParagraph"/>
        <w:numPr>
          <w:ilvl w:val="2"/>
          <w:numId w:val="1"/>
        </w:numPr>
        <w:rPr>
          <w:rFonts w:asciiTheme="majorHAnsi" w:hAnsiTheme="majorHAnsi"/>
          <w:sz w:val="24"/>
          <w:szCs w:val="24"/>
        </w:rPr>
      </w:pPr>
      <w:r w:rsidRPr="00C82B45">
        <w:rPr>
          <w:rFonts w:asciiTheme="majorHAnsi" w:hAnsiTheme="majorHAnsi"/>
          <w:sz w:val="24"/>
          <w:szCs w:val="24"/>
        </w:rPr>
        <w:t>The deadline to apply for National, District, and Section Scholarships is March 1st.</w:t>
      </w:r>
    </w:p>
    <w:p w14:paraId="5E8103CB" w14:textId="77777777" w:rsidR="00C82B45" w:rsidRDefault="00C82B45" w:rsidP="00C82B45">
      <w:pPr>
        <w:pStyle w:val="ListParagraph"/>
        <w:numPr>
          <w:ilvl w:val="2"/>
          <w:numId w:val="1"/>
        </w:numPr>
        <w:rPr>
          <w:rFonts w:asciiTheme="majorHAnsi" w:hAnsiTheme="majorHAnsi"/>
          <w:sz w:val="24"/>
          <w:szCs w:val="24"/>
        </w:rPr>
      </w:pPr>
      <w:r w:rsidRPr="00C82B45">
        <w:rPr>
          <w:rFonts w:asciiTheme="majorHAnsi" w:hAnsiTheme="majorHAnsi"/>
          <w:sz w:val="24"/>
          <w:szCs w:val="24"/>
        </w:rPr>
        <w:t>District and Section Named Scholarships are selected by local committees of AWS Section Officers and Members.</w:t>
      </w:r>
    </w:p>
    <w:p w14:paraId="6753EA20" w14:textId="4FF20893" w:rsidR="004B2012" w:rsidRDefault="004B2012" w:rsidP="004B2012">
      <w:pPr>
        <w:pStyle w:val="ListParagraph"/>
        <w:numPr>
          <w:ilvl w:val="1"/>
          <w:numId w:val="1"/>
        </w:numPr>
        <w:rPr>
          <w:rFonts w:asciiTheme="majorHAnsi" w:hAnsiTheme="majorHAnsi"/>
          <w:sz w:val="24"/>
          <w:szCs w:val="24"/>
        </w:rPr>
      </w:pPr>
      <w:r>
        <w:rPr>
          <w:rFonts w:asciiTheme="majorHAnsi" w:hAnsiTheme="majorHAnsi"/>
          <w:sz w:val="24"/>
          <w:szCs w:val="24"/>
        </w:rPr>
        <w:t xml:space="preserve">Hashtags:  #awsscholarships #weldingscholarships #awsfoundation </w:t>
      </w:r>
    </w:p>
    <w:p w14:paraId="614FF713" w14:textId="62A5C910" w:rsidR="00F11BE7" w:rsidRDefault="00F11BE7" w:rsidP="00F11BE7">
      <w:pPr>
        <w:pStyle w:val="ListParagraph"/>
        <w:numPr>
          <w:ilvl w:val="1"/>
          <w:numId w:val="1"/>
        </w:numPr>
        <w:rPr>
          <w:rFonts w:asciiTheme="majorHAnsi" w:hAnsiTheme="majorHAnsi"/>
          <w:sz w:val="24"/>
          <w:szCs w:val="24"/>
        </w:rPr>
      </w:pPr>
      <w:r>
        <w:rPr>
          <w:rFonts w:asciiTheme="majorHAnsi" w:hAnsiTheme="majorHAnsi"/>
          <w:sz w:val="24"/>
          <w:szCs w:val="24"/>
        </w:rPr>
        <w:t>Image:</w:t>
      </w:r>
    </w:p>
    <w:p w14:paraId="07E67AD0" w14:textId="310C57F4" w:rsidR="00F11BE7" w:rsidRDefault="0029163F" w:rsidP="00F11BE7">
      <w:pPr>
        <w:pStyle w:val="ListParagraph"/>
        <w:ind w:left="1440"/>
        <w:rPr>
          <w:rFonts w:asciiTheme="majorHAnsi" w:hAnsiTheme="majorHAnsi"/>
          <w:sz w:val="24"/>
          <w:szCs w:val="24"/>
        </w:rPr>
      </w:pPr>
      <w:r>
        <w:rPr>
          <w:rFonts w:asciiTheme="majorHAnsi" w:hAnsiTheme="majorHAnsi"/>
          <w:noProof/>
          <w:sz w:val="24"/>
          <w:szCs w:val="24"/>
        </w:rPr>
        <w:drawing>
          <wp:inline distT="0" distB="0" distL="0" distR="0" wp14:anchorId="72A8A705" wp14:editId="3F49D5E1">
            <wp:extent cx="2286000" cy="2286000"/>
            <wp:effectExtent l="0" t="0" r="0" b="0"/>
            <wp:docPr id="604375268" name="Picture 1" descr="A group of people in graduation gowns and cap and gow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75268" name="Picture 1" descr="A group of people in graduation gowns and cap and gown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r>
        <w:rPr>
          <w:rFonts w:asciiTheme="majorHAnsi" w:hAnsiTheme="majorHAnsi"/>
          <w:sz w:val="24"/>
          <w:szCs w:val="24"/>
        </w:rPr>
        <w:t xml:space="preserve">  </w:t>
      </w:r>
      <w:r>
        <w:rPr>
          <w:rFonts w:asciiTheme="majorHAnsi" w:hAnsiTheme="majorHAnsi"/>
          <w:noProof/>
          <w:sz w:val="24"/>
          <w:szCs w:val="24"/>
        </w:rPr>
        <w:drawing>
          <wp:inline distT="0" distB="0" distL="0" distR="0" wp14:anchorId="43BEEF24" wp14:editId="5CC9A849">
            <wp:extent cx="2286000" cy="2286000"/>
            <wp:effectExtent l="0" t="0" r="0" b="0"/>
            <wp:docPr id="1417233080" name="Picture 2" descr="A group of people in graduation gow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33080" name="Picture 2" descr="A group of people in graduation gown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r>
        <w:rPr>
          <w:rFonts w:asciiTheme="majorHAnsi" w:hAnsiTheme="majorHAnsi"/>
          <w:noProof/>
          <w:sz w:val="24"/>
          <w:szCs w:val="24"/>
        </w:rPr>
        <w:t xml:space="preserve">  </w:t>
      </w:r>
      <w:r>
        <w:rPr>
          <w:rFonts w:asciiTheme="majorHAnsi" w:hAnsiTheme="majorHAnsi"/>
          <w:noProof/>
          <w:sz w:val="24"/>
          <w:szCs w:val="24"/>
        </w:rPr>
        <w:drawing>
          <wp:inline distT="0" distB="0" distL="0" distR="0" wp14:anchorId="43E134B1" wp14:editId="3DAACEBB">
            <wp:extent cx="2286000" cy="2286000"/>
            <wp:effectExtent l="0" t="0" r="0" b="0"/>
            <wp:docPr id="1940644799" name="Picture 3" descr="A group of people in graduation gow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44799" name="Picture 3" descr="A group of people in graduation gown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r>
        <w:rPr>
          <w:rFonts w:asciiTheme="majorHAnsi" w:hAnsiTheme="majorHAnsi"/>
          <w:noProof/>
          <w:sz w:val="24"/>
          <w:szCs w:val="24"/>
        </w:rPr>
        <w:t xml:space="preserve">  </w:t>
      </w:r>
      <w:r>
        <w:rPr>
          <w:rFonts w:asciiTheme="majorHAnsi" w:hAnsiTheme="majorHAnsi"/>
          <w:noProof/>
          <w:sz w:val="24"/>
          <w:szCs w:val="24"/>
        </w:rPr>
        <w:drawing>
          <wp:inline distT="0" distB="0" distL="0" distR="0" wp14:anchorId="151788AA" wp14:editId="65565FEC">
            <wp:extent cx="2286000" cy="2286000"/>
            <wp:effectExtent l="0" t="0" r="0" b="0"/>
            <wp:docPr id="1539275010" name="Picture 4" descr="A group of people sitt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75010" name="Picture 4" descr="A group of people sitting in a classroo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14:paraId="2A44CDD0" w14:textId="77777777" w:rsidR="00F11BE7" w:rsidRDefault="00F11BE7" w:rsidP="00F11BE7">
      <w:pPr>
        <w:pStyle w:val="ListParagraph"/>
        <w:ind w:left="1440"/>
        <w:rPr>
          <w:rFonts w:asciiTheme="majorHAnsi" w:hAnsiTheme="majorHAnsi"/>
          <w:sz w:val="24"/>
          <w:szCs w:val="24"/>
        </w:rPr>
      </w:pPr>
    </w:p>
    <w:p w14:paraId="785F223E" w14:textId="36E90229" w:rsidR="00C82B45" w:rsidRDefault="00F11BE7" w:rsidP="00C82B45">
      <w:pPr>
        <w:pStyle w:val="ListParagraph"/>
        <w:numPr>
          <w:ilvl w:val="0"/>
          <w:numId w:val="1"/>
        </w:numPr>
        <w:rPr>
          <w:rFonts w:asciiTheme="majorHAnsi" w:hAnsiTheme="majorHAnsi"/>
          <w:sz w:val="24"/>
          <w:szCs w:val="24"/>
        </w:rPr>
      </w:pPr>
      <w:r>
        <w:rPr>
          <w:rFonts w:asciiTheme="majorHAnsi" w:hAnsiTheme="majorHAnsi"/>
          <w:sz w:val="24"/>
          <w:szCs w:val="24"/>
        </w:rPr>
        <w:t>Inspectors Expo &amp; Conference</w:t>
      </w:r>
    </w:p>
    <w:p w14:paraId="06F844F5" w14:textId="253E9E5C" w:rsidR="00F11BE7" w:rsidRDefault="00F11BE7" w:rsidP="00F11BE7">
      <w:pPr>
        <w:pStyle w:val="ListParagraph"/>
        <w:numPr>
          <w:ilvl w:val="1"/>
          <w:numId w:val="1"/>
        </w:numPr>
        <w:rPr>
          <w:rFonts w:asciiTheme="majorHAnsi" w:hAnsiTheme="majorHAnsi"/>
          <w:sz w:val="24"/>
          <w:szCs w:val="24"/>
        </w:rPr>
      </w:pPr>
      <w:r>
        <w:rPr>
          <w:rFonts w:asciiTheme="majorHAnsi" w:hAnsiTheme="majorHAnsi"/>
          <w:sz w:val="24"/>
          <w:szCs w:val="24"/>
        </w:rPr>
        <w:t>Timeline: January – February</w:t>
      </w:r>
    </w:p>
    <w:p w14:paraId="79841DD1" w14:textId="567248FB" w:rsidR="00F11BE7" w:rsidRDefault="225F1FF9" w:rsidP="35CDF141">
      <w:pPr>
        <w:pStyle w:val="ListParagraph"/>
        <w:numPr>
          <w:ilvl w:val="1"/>
          <w:numId w:val="1"/>
        </w:numPr>
        <w:rPr>
          <w:rFonts w:asciiTheme="majorHAnsi" w:hAnsiTheme="majorHAnsi"/>
          <w:sz w:val="24"/>
          <w:szCs w:val="24"/>
        </w:rPr>
      </w:pPr>
      <w:r w:rsidRPr="35CDF141">
        <w:rPr>
          <w:rFonts w:asciiTheme="majorHAnsi" w:hAnsiTheme="majorHAnsi"/>
          <w:sz w:val="24"/>
          <w:szCs w:val="24"/>
        </w:rPr>
        <w:t>Talking points</w:t>
      </w:r>
      <w:r w:rsidR="00F11BE7" w:rsidRPr="35CDF141">
        <w:rPr>
          <w:rFonts w:asciiTheme="majorHAnsi" w:hAnsiTheme="majorHAnsi"/>
          <w:sz w:val="24"/>
          <w:szCs w:val="24"/>
        </w:rPr>
        <w:t>:</w:t>
      </w:r>
    </w:p>
    <w:p w14:paraId="11489110" w14:textId="77777777" w:rsidR="00F11BE7" w:rsidRDefault="00F11BE7" w:rsidP="00F11BE7">
      <w:pPr>
        <w:pStyle w:val="ListParagraph"/>
        <w:numPr>
          <w:ilvl w:val="2"/>
          <w:numId w:val="1"/>
        </w:numPr>
        <w:rPr>
          <w:rFonts w:asciiTheme="majorHAnsi" w:hAnsiTheme="majorHAnsi"/>
          <w:sz w:val="24"/>
          <w:szCs w:val="24"/>
        </w:rPr>
      </w:pPr>
      <w:r w:rsidRPr="00F11BE7">
        <w:rPr>
          <w:rFonts w:asciiTheme="majorHAnsi" w:hAnsiTheme="majorHAnsi"/>
          <w:sz w:val="24"/>
          <w:szCs w:val="24"/>
        </w:rPr>
        <w:t xml:space="preserve">The Inspection Expo &amp; Conference is </w:t>
      </w:r>
      <w:r>
        <w:rPr>
          <w:rFonts w:asciiTheme="majorHAnsi" w:hAnsiTheme="majorHAnsi"/>
          <w:sz w:val="24"/>
          <w:szCs w:val="24"/>
        </w:rPr>
        <w:t xml:space="preserve">the only inspections conference created by inspectors for inspectors </w:t>
      </w:r>
      <w:r w:rsidRPr="00F11BE7">
        <w:rPr>
          <w:rFonts w:asciiTheme="majorHAnsi" w:hAnsiTheme="majorHAnsi"/>
          <w:sz w:val="24"/>
          <w:szCs w:val="24"/>
        </w:rPr>
        <w:t>. This year’s event offers comprehensive educational tracks on advanced inspection techniques, certification updates, and standards for quality assurance.</w:t>
      </w:r>
    </w:p>
    <w:p w14:paraId="348A6096" w14:textId="77777777" w:rsidR="00F11BE7" w:rsidRDefault="00F11BE7" w:rsidP="00F11BE7">
      <w:pPr>
        <w:pStyle w:val="ListParagraph"/>
        <w:numPr>
          <w:ilvl w:val="2"/>
          <w:numId w:val="1"/>
        </w:numPr>
        <w:rPr>
          <w:rFonts w:asciiTheme="majorHAnsi" w:hAnsiTheme="majorHAnsi"/>
          <w:sz w:val="24"/>
          <w:szCs w:val="24"/>
        </w:rPr>
      </w:pPr>
      <w:r w:rsidRPr="00F11BE7">
        <w:rPr>
          <w:rFonts w:asciiTheme="majorHAnsi" w:hAnsiTheme="majorHAnsi"/>
          <w:sz w:val="24"/>
          <w:szCs w:val="24"/>
        </w:rPr>
        <w:t>Whether you're focused on structural inspection, materials integrity, or exploring the latest in NDT, IEC has the information you need to stay ahead.</w:t>
      </w:r>
    </w:p>
    <w:p w14:paraId="2D19EC9D" w14:textId="3FF3C7FD" w:rsidR="00F11BE7" w:rsidRDefault="00F11BE7" w:rsidP="00F11BE7">
      <w:pPr>
        <w:pStyle w:val="ListParagraph"/>
        <w:numPr>
          <w:ilvl w:val="2"/>
          <w:numId w:val="1"/>
        </w:numPr>
        <w:rPr>
          <w:rFonts w:asciiTheme="majorHAnsi" w:hAnsiTheme="majorHAnsi"/>
          <w:sz w:val="24"/>
          <w:szCs w:val="24"/>
        </w:rPr>
      </w:pPr>
      <w:r w:rsidRPr="00F11BE7">
        <w:rPr>
          <w:rFonts w:asciiTheme="majorHAnsi" w:hAnsiTheme="majorHAnsi"/>
          <w:sz w:val="24"/>
          <w:szCs w:val="24"/>
        </w:rPr>
        <w:t xml:space="preserve"> Join </w:t>
      </w:r>
      <w:r>
        <w:rPr>
          <w:rFonts w:asciiTheme="majorHAnsi" w:hAnsiTheme="majorHAnsi"/>
          <w:sz w:val="24"/>
          <w:szCs w:val="24"/>
        </w:rPr>
        <w:t>AWS at IEC,</w:t>
      </w:r>
      <w:r w:rsidRPr="00F11BE7">
        <w:rPr>
          <w:rFonts w:asciiTheme="majorHAnsi" w:hAnsiTheme="majorHAnsi"/>
          <w:sz w:val="24"/>
          <w:szCs w:val="24"/>
        </w:rPr>
        <w:t xml:space="preserve"> February 5-7 in St. Louis! </w:t>
      </w:r>
    </w:p>
    <w:p w14:paraId="13C7224A" w14:textId="63DCB1DF" w:rsidR="004B2012" w:rsidRDefault="004B2012" w:rsidP="004B2012">
      <w:pPr>
        <w:pStyle w:val="ListParagraph"/>
        <w:numPr>
          <w:ilvl w:val="1"/>
          <w:numId w:val="1"/>
        </w:numPr>
        <w:rPr>
          <w:rFonts w:asciiTheme="majorHAnsi" w:hAnsiTheme="majorHAnsi"/>
          <w:sz w:val="24"/>
          <w:szCs w:val="24"/>
        </w:rPr>
      </w:pPr>
      <w:r>
        <w:rPr>
          <w:rFonts w:asciiTheme="majorHAnsi" w:hAnsiTheme="majorHAnsi"/>
          <w:sz w:val="24"/>
          <w:szCs w:val="24"/>
        </w:rPr>
        <w:t>Hashtags: #IEC2025 #AWSinspectionconference #weldinginspector</w:t>
      </w:r>
    </w:p>
    <w:p w14:paraId="2B371ACA" w14:textId="21BE7FFA" w:rsidR="00F11BE7" w:rsidRDefault="00F11BE7" w:rsidP="00F11BE7">
      <w:pPr>
        <w:pStyle w:val="ListParagraph"/>
        <w:numPr>
          <w:ilvl w:val="1"/>
          <w:numId w:val="1"/>
        </w:numPr>
        <w:rPr>
          <w:rFonts w:asciiTheme="majorHAnsi" w:hAnsiTheme="majorHAnsi"/>
          <w:sz w:val="24"/>
          <w:szCs w:val="24"/>
        </w:rPr>
      </w:pPr>
      <w:r>
        <w:rPr>
          <w:rFonts w:asciiTheme="majorHAnsi" w:hAnsiTheme="majorHAnsi"/>
          <w:sz w:val="24"/>
          <w:szCs w:val="24"/>
        </w:rPr>
        <w:t>Image:</w:t>
      </w:r>
    </w:p>
    <w:p w14:paraId="56011ED1" w14:textId="0FE1DEE6" w:rsidR="00F11BE7" w:rsidRDefault="00F11BE7" w:rsidP="00F11BE7">
      <w:pPr>
        <w:pStyle w:val="ListParagraph"/>
        <w:ind w:left="1440"/>
        <w:rPr>
          <w:rFonts w:asciiTheme="majorHAnsi" w:hAnsiTheme="majorHAnsi"/>
          <w:sz w:val="24"/>
          <w:szCs w:val="24"/>
        </w:rPr>
      </w:pPr>
      <w:r>
        <w:rPr>
          <w:rFonts w:asciiTheme="majorHAnsi" w:hAnsiTheme="majorHAnsi"/>
          <w:noProof/>
          <w:sz w:val="24"/>
          <w:szCs w:val="24"/>
        </w:rPr>
        <w:drawing>
          <wp:inline distT="0" distB="0" distL="0" distR="0" wp14:anchorId="0801BE2B" wp14:editId="5A89F5CF">
            <wp:extent cx="2286000" cy="2286000"/>
            <wp:effectExtent l="0" t="0" r="0" b="0"/>
            <wp:docPr id="767187379" name="Picture 3" descr="A hand holding a metal b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87379" name="Picture 3" descr="A hand holding a metal bloc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r w:rsidR="004B2012">
        <w:rPr>
          <w:rFonts w:asciiTheme="majorHAnsi" w:hAnsiTheme="majorHAnsi"/>
          <w:noProof/>
          <w:sz w:val="24"/>
          <w:szCs w:val="24"/>
        </w:rPr>
        <w:drawing>
          <wp:inline distT="0" distB="0" distL="0" distR="0" wp14:anchorId="6730E269" wp14:editId="5CFB088E">
            <wp:extent cx="2286000" cy="2286000"/>
            <wp:effectExtent l="0" t="0" r="0" b="0"/>
            <wp:docPr id="1093342879" name="Picture 1" descr="A close-up of a hand holding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42879" name="Picture 1" descr="A close-up of a hand holding a metal objec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14:paraId="7A7810E2" w14:textId="77777777" w:rsidR="00F11BE7" w:rsidRDefault="00F11BE7" w:rsidP="00F11BE7">
      <w:pPr>
        <w:pStyle w:val="ListParagraph"/>
        <w:ind w:left="1440"/>
        <w:rPr>
          <w:rFonts w:asciiTheme="majorHAnsi" w:hAnsiTheme="majorHAnsi"/>
          <w:sz w:val="24"/>
          <w:szCs w:val="24"/>
        </w:rPr>
      </w:pPr>
    </w:p>
    <w:p w14:paraId="6CB83AD1" w14:textId="72CD5FF8" w:rsidR="00F11BE7" w:rsidRDefault="004B2012" w:rsidP="00F11BE7">
      <w:pPr>
        <w:pStyle w:val="ListParagraph"/>
        <w:numPr>
          <w:ilvl w:val="0"/>
          <w:numId w:val="1"/>
        </w:numPr>
        <w:rPr>
          <w:rFonts w:asciiTheme="majorHAnsi" w:hAnsiTheme="majorHAnsi"/>
          <w:sz w:val="24"/>
          <w:szCs w:val="24"/>
        </w:rPr>
      </w:pPr>
      <w:r>
        <w:rPr>
          <w:rFonts w:asciiTheme="majorHAnsi" w:hAnsiTheme="majorHAnsi"/>
          <w:sz w:val="24"/>
          <w:szCs w:val="24"/>
        </w:rPr>
        <w:t>Women’s History Month</w:t>
      </w:r>
    </w:p>
    <w:p w14:paraId="0E9774E6" w14:textId="2BAC55F4" w:rsidR="004B2012" w:rsidRDefault="004B2012" w:rsidP="004B2012">
      <w:pPr>
        <w:pStyle w:val="ListParagraph"/>
        <w:numPr>
          <w:ilvl w:val="1"/>
          <w:numId w:val="1"/>
        </w:numPr>
        <w:rPr>
          <w:rFonts w:asciiTheme="majorHAnsi" w:hAnsiTheme="majorHAnsi"/>
          <w:sz w:val="24"/>
          <w:szCs w:val="24"/>
        </w:rPr>
      </w:pPr>
      <w:r>
        <w:rPr>
          <w:rFonts w:asciiTheme="majorHAnsi" w:hAnsiTheme="majorHAnsi"/>
          <w:sz w:val="24"/>
          <w:szCs w:val="24"/>
        </w:rPr>
        <w:t>Timeline: March</w:t>
      </w:r>
    </w:p>
    <w:p w14:paraId="3FF0159A" w14:textId="4468CE84" w:rsidR="004B2012" w:rsidRDefault="225F1FF9" w:rsidP="35CDF141">
      <w:pPr>
        <w:pStyle w:val="ListParagraph"/>
        <w:numPr>
          <w:ilvl w:val="1"/>
          <w:numId w:val="1"/>
        </w:numPr>
        <w:rPr>
          <w:rFonts w:asciiTheme="majorHAnsi" w:hAnsiTheme="majorHAnsi"/>
          <w:sz w:val="24"/>
          <w:szCs w:val="24"/>
        </w:rPr>
      </w:pPr>
      <w:r w:rsidRPr="35CDF141">
        <w:rPr>
          <w:rFonts w:asciiTheme="majorHAnsi" w:hAnsiTheme="majorHAnsi"/>
          <w:sz w:val="24"/>
          <w:szCs w:val="24"/>
        </w:rPr>
        <w:t>Talking points</w:t>
      </w:r>
      <w:r w:rsidR="004B2012" w:rsidRPr="35CDF141">
        <w:rPr>
          <w:rFonts w:asciiTheme="majorHAnsi" w:hAnsiTheme="majorHAnsi"/>
          <w:sz w:val="24"/>
          <w:szCs w:val="24"/>
        </w:rPr>
        <w:t>:</w:t>
      </w:r>
    </w:p>
    <w:p w14:paraId="7A322F8C" w14:textId="257F53AD" w:rsidR="004B2012" w:rsidRDefault="004B2012" w:rsidP="004B2012">
      <w:pPr>
        <w:pStyle w:val="ListParagraph"/>
        <w:numPr>
          <w:ilvl w:val="2"/>
          <w:numId w:val="1"/>
        </w:numPr>
        <w:rPr>
          <w:rFonts w:asciiTheme="majorHAnsi" w:hAnsiTheme="majorHAnsi"/>
          <w:sz w:val="24"/>
          <w:szCs w:val="24"/>
        </w:rPr>
      </w:pPr>
      <w:r w:rsidRPr="004B2012">
        <w:rPr>
          <w:rFonts w:asciiTheme="majorHAnsi" w:hAnsiTheme="majorHAnsi"/>
          <w:sz w:val="24"/>
          <w:szCs w:val="24"/>
        </w:rPr>
        <w:t>March 1st marks the beginning of Women's History Month, a time to honor the remarkable contributions of women in the industry.</w:t>
      </w:r>
    </w:p>
    <w:p w14:paraId="6D45E0C4" w14:textId="2BD672B3" w:rsidR="004B2012" w:rsidRDefault="004B2012" w:rsidP="004B2012">
      <w:pPr>
        <w:pStyle w:val="ListParagraph"/>
        <w:numPr>
          <w:ilvl w:val="2"/>
          <w:numId w:val="1"/>
        </w:numPr>
        <w:rPr>
          <w:rFonts w:asciiTheme="majorHAnsi" w:hAnsiTheme="majorHAnsi"/>
          <w:sz w:val="24"/>
          <w:szCs w:val="24"/>
        </w:rPr>
      </w:pPr>
      <w:r>
        <w:rPr>
          <w:rFonts w:asciiTheme="majorHAnsi" w:hAnsiTheme="majorHAnsi"/>
          <w:sz w:val="24"/>
          <w:szCs w:val="24"/>
        </w:rPr>
        <w:t>Over 5% of welding professionals are female (weldingworkforcedata.com)</w:t>
      </w:r>
    </w:p>
    <w:p w14:paraId="4AF5A386" w14:textId="60BF47E7" w:rsidR="00E46B1D" w:rsidRDefault="00E46B1D" w:rsidP="00E46B1D">
      <w:pPr>
        <w:pStyle w:val="ListParagraph"/>
        <w:numPr>
          <w:ilvl w:val="2"/>
          <w:numId w:val="1"/>
        </w:numPr>
        <w:rPr>
          <w:rFonts w:asciiTheme="majorHAnsi" w:hAnsiTheme="majorHAnsi"/>
          <w:sz w:val="24"/>
          <w:szCs w:val="24"/>
        </w:rPr>
      </w:pPr>
      <w:r>
        <w:rPr>
          <w:rFonts w:asciiTheme="majorHAnsi" w:hAnsiTheme="majorHAnsi"/>
          <w:sz w:val="24"/>
          <w:szCs w:val="24"/>
        </w:rPr>
        <w:t xml:space="preserve">Historical fact: </w:t>
      </w:r>
      <w:r w:rsidRPr="00E46B1D">
        <w:rPr>
          <w:rFonts w:asciiTheme="majorHAnsi" w:hAnsiTheme="majorHAnsi"/>
          <w:sz w:val="24"/>
          <w:szCs w:val="24"/>
        </w:rPr>
        <w:t xml:space="preserve">With the start of the war, many women went from being homemakers to helping on the </w:t>
      </w:r>
      <w:proofErr w:type="spellStart"/>
      <w:r w:rsidRPr="00E46B1D">
        <w:rPr>
          <w:rFonts w:asciiTheme="majorHAnsi" w:hAnsiTheme="majorHAnsi"/>
          <w:sz w:val="24"/>
          <w:szCs w:val="24"/>
        </w:rPr>
        <w:t>homefront</w:t>
      </w:r>
      <w:proofErr w:type="spellEnd"/>
      <w:r w:rsidRPr="00E46B1D">
        <w:rPr>
          <w:rFonts w:asciiTheme="majorHAnsi" w:hAnsiTheme="majorHAnsi"/>
          <w:sz w:val="24"/>
          <w:szCs w:val="24"/>
        </w:rPr>
        <w:t xml:space="preserve"> from factories, rivet guns in hand.</w:t>
      </w:r>
    </w:p>
    <w:p w14:paraId="2F6C49FA" w14:textId="3ED42C61" w:rsidR="00E46B1D" w:rsidRDefault="00E46B1D" w:rsidP="00E46B1D">
      <w:pPr>
        <w:pStyle w:val="ListParagraph"/>
        <w:numPr>
          <w:ilvl w:val="1"/>
          <w:numId w:val="1"/>
        </w:numPr>
        <w:rPr>
          <w:rFonts w:asciiTheme="majorHAnsi" w:hAnsiTheme="majorHAnsi"/>
          <w:sz w:val="24"/>
          <w:szCs w:val="24"/>
        </w:rPr>
      </w:pPr>
      <w:r>
        <w:rPr>
          <w:rFonts w:asciiTheme="majorHAnsi" w:hAnsiTheme="majorHAnsi"/>
          <w:sz w:val="24"/>
          <w:szCs w:val="24"/>
        </w:rPr>
        <w:t>Hashtags: #womeninwelding #womeninthetrades #rosietheriveter</w:t>
      </w:r>
    </w:p>
    <w:p w14:paraId="52EC86BF" w14:textId="4D7552AC" w:rsidR="00E46B1D" w:rsidRDefault="00D33172" w:rsidP="00E46B1D">
      <w:pPr>
        <w:pStyle w:val="ListParagraph"/>
        <w:numPr>
          <w:ilvl w:val="1"/>
          <w:numId w:val="1"/>
        </w:numPr>
        <w:rPr>
          <w:rFonts w:asciiTheme="majorHAnsi" w:hAnsiTheme="majorHAnsi"/>
          <w:sz w:val="24"/>
          <w:szCs w:val="24"/>
        </w:rPr>
      </w:pPr>
      <w:r>
        <w:rPr>
          <w:rFonts w:asciiTheme="majorHAnsi" w:hAnsiTheme="majorHAnsi"/>
          <w:noProof/>
          <w:sz w:val="24"/>
          <w:szCs w:val="24"/>
        </w:rPr>
        <w:drawing>
          <wp:anchor distT="0" distB="0" distL="114300" distR="114300" simplePos="0" relativeHeight="251659264" behindDoc="1" locked="0" layoutInCell="1" allowOverlap="1" wp14:anchorId="28F16A07" wp14:editId="2ABD1F5A">
            <wp:simplePos x="0" y="0"/>
            <wp:positionH relativeFrom="column">
              <wp:posOffset>3316220</wp:posOffset>
            </wp:positionH>
            <wp:positionV relativeFrom="paragraph">
              <wp:posOffset>506086</wp:posOffset>
            </wp:positionV>
            <wp:extent cx="2286000" cy="2286000"/>
            <wp:effectExtent l="0" t="0" r="0" b="0"/>
            <wp:wrapTight wrapText="bothSides">
              <wp:wrapPolygon edited="0">
                <wp:start x="0" y="0"/>
                <wp:lineTo x="0" y="21420"/>
                <wp:lineTo x="21420" y="21420"/>
                <wp:lineTo x="21420" y="0"/>
                <wp:lineTo x="0" y="0"/>
              </wp:wrapPolygon>
            </wp:wrapTight>
            <wp:docPr id="1957955834" name="Picture 6" descr="A person in a red bandana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55834" name="Picture 6" descr="A person in a red bandana holding a 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anchor>
        </w:drawing>
      </w:r>
      <w:r>
        <w:rPr>
          <w:rFonts w:asciiTheme="majorHAnsi" w:hAnsiTheme="majorHAnsi"/>
          <w:noProof/>
          <w:sz w:val="24"/>
          <w:szCs w:val="24"/>
        </w:rPr>
        <w:drawing>
          <wp:anchor distT="0" distB="0" distL="114300" distR="114300" simplePos="0" relativeHeight="251658240" behindDoc="1" locked="0" layoutInCell="1" allowOverlap="1" wp14:anchorId="7B3F5B40" wp14:editId="11F36769">
            <wp:simplePos x="0" y="0"/>
            <wp:positionH relativeFrom="column">
              <wp:posOffset>803919</wp:posOffset>
            </wp:positionH>
            <wp:positionV relativeFrom="paragraph">
              <wp:posOffset>505460</wp:posOffset>
            </wp:positionV>
            <wp:extent cx="2286000" cy="2286000"/>
            <wp:effectExtent l="0" t="0" r="0" b="0"/>
            <wp:wrapTight wrapText="bothSides">
              <wp:wrapPolygon edited="0">
                <wp:start x="0" y="0"/>
                <wp:lineTo x="0" y="21420"/>
                <wp:lineTo x="21420" y="21420"/>
                <wp:lineTo x="21420" y="0"/>
                <wp:lineTo x="0" y="0"/>
              </wp:wrapPolygon>
            </wp:wrapTight>
            <wp:docPr id="170190719" name="Picture 5" descr="Women working on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0719" name="Picture 5" descr="Women working on a pla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anchor>
        </w:drawing>
      </w:r>
      <w:r w:rsidR="00E46B1D">
        <w:rPr>
          <w:rFonts w:asciiTheme="majorHAnsi" w:hAnsiTheme="majorHAnsi"/>
          <w:sz w:val="24"/>
          <w:szCs w:val="24"/>
        </w:rPr>
        <w:t>Image:</w:t>
      </w:r>
      <w:r w:rsidRPr="00D33172">
        <w:rPr>
          <w:rFonts w:asciiTheme="majorHAnsi" w:hAnsiTheme="majorHAnsi"/>
          <w:noProof/>
          <w:sz w:val="24"/>
          <w:szCs w:val="24"/>
        </w:rPr>
        <w:t xml:space="preserve"> </w:t>
      </w:r>
    </w:p>
    <w:p w14:paraId="468B19EF" w14:textId="1167287F" w:rsidR="00E46B1D" w:rsidRDefault="008E04C9" w:rsidP="00E46B1D">
      <w:pPr>
        <w:pStyle w:val="ListParagraph"/>
        <w:ind w:left="1440"/>
        <w:rPr>
          <w:rFonts w:asciiTheme="majorHAnsi" w:hAnsiTheme="majorHAnsi"/>
          <w:sz w:val="24"/>
          <w:szCs w:val="24"/>
        </w:rPr>
      </w:pPr>
      <w:r>
        <w:rPr>
          <w:rFonts w:asciiTheme="majorHAnsi" w:hAnsiTheme="majorHAnsi"/>
          <w:noProof/>
          <w:sz w:val="24"/>
          <w:szCs w:val="24"/>
        </w:rPr>
        <w:t xml:space="preserve">    </w:t>
      </w:r>
      <w:r w:rsidR="00E15D7D">
        <w:rPr>
          <w:rFonts w:asciiTheme="majorHAnsi" w:hAnsiTheme="majorHAnsi"/>
          <w:noProof/>
          <w:sz w:val="24"/>
          <w:szCs w:val="24"/>
        </w:rPr>
        <w:drawing>
          <wp:inline distT="0" distB="0" distL="0" distR="0" wp14:anchorId="18083A26" wp14:editId="7A11C1BE">
            <wp:extent cx="2286000" cy="2286000"/>
            <wp:effectExtent l="0" t="0" r="0" b="0"/>
            <wp:docPr id="2984600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60085" name="Picture 29846008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r w:rsidR="00E15D7D">
        <w:rPr>
          <w:rFonts w:asciiTheme="majorHAnsi" w:hAnsiTheme="majorHAnsi"/>
          <w:noProof/>
          <w:sz w:val="24"/>
          <w:szCs w:val="24"/>
        </w:rPr>
        <w:t xml:space="preserve">  </w:t>
      </w:r>
      <w:r w:rsidR="00E15D7D">
        <w:rPr>
          <w:rFonts w:asciiTheme="majorHAnsi" w:hAnsiTheme="majorHAnsi"/>
          <w:noProof/>
          <w:sz w:val="24"/>
          <w:szCs w:val="24"/>
        </w:rPr>
        <w:drawing>
          <wp:inline distT="0" distB="0" distL="0" distR="0" wp14:anchorId="4FC80067" wp14:editId="625F38C5">
            <wp:extent cx="2286000" cy="2286000"/>
            <wp:effectExtent l="0" t="0" r="0" b="0"/>
            <wp:docPr id="1944094" name="Picture 8" descr="Women working on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94" name="Picture 8" descr="Women working on a pla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14:paraId="3E193EC0" w14:textId="3E590534" w:rsidR="13AF49A7" w:rsidRDefault="13AF49A7" w:rsidP="13AF49A7">
      <w:pPr>
        <w:pStyle w:val="ListParagraph"/>
        <w:ind w:left="1440"/>
        <w:rPr>
          <w:rFonts w:asciiTheme="majorHAnsi" w:hAnsiTheme="majorHAnsi"/>
          <w:sz w:val="24"/>
          <w:szCs w:val="24"/>
        </w:rPr>
      </w:pPr>
    </w:p>
    <w:p w14:paraId="1A99BAF9" w14:textId="11E8F485" w:rsidR="6D4E61AD" w:rsidRDefault="6D4E61AD" w:rsidP="13AF49A7">
      <w:pPr>
        <w:pStyle w:val="ListParagraph"/>
        <w:numPr>
          <w:ilvl w:val="0"/>
          <w:numId w:val="1"/>
        </w:numPr>
        <w:rPr>
          <w:rFonts w:asciiTheme="majorHAnsi" w:hAnsiTheme="majorHAnsi"/>
          <w:sz w:val="24"/>
          <w:szCs w:val="24"/>
        </w:rPr>
      </w:pPr>
      <w:r w:rsidRPr="13AF49A7">
        <w:rPr>
          <w:rFonts w:asciiTheme="majorHAnsi" w:hAnsiTheme="majorHAnsi"/>
          <w:sz w:val="24"/>
          <w:szCs w:val="24"/>
        </w:rPr>
        <w:t>AWS Birthday</w:t>
      </w:r>
    </w:p>
    <w:p w14:paraId="1BCC92D7" w14:textId="4ECC6A16" w:rsidR="001F490F" w:rsidRDefault="001F490F" w:rsidP="001F490F">
      <w:pPr>
        <w:pStyle w:val="ListParagraph"/>
        <w:numPr>
          <w:ilvl w:val="1"/>
          <w:numId w:val="1"/>
        </w:numPr>
        <w:rPr>
          <w:rFonts w:asciiTheme="majorHAnsi" w:hAnsiTheme="majorHAnsi"/>
          <w:sz w:val="24"/>
          <w:szCs w:val="24"/>
        </w:rPr>
      </w:pPr>
      <w:r>
        <w:rPr>
          <w:rFonts w:asciiTheme="majorHAnsi" w:hAnsiTheme="majorHAnsi"/>
          <w:sz w:val="24"/>
          <w:szCs w:val="24"/>
        </w:rPr>
        <w:t xml:space="preserve">Timeline: March </w:t>
      </w:r>
      <w:r w:rsidR="0061022A">
        <w:rPr>
          <w:rFonts w:asciiTheme="majorHAnsi" w:hAnsiTheme="majorHAnsi"/>
          <w:sz w:val="24"/>
          <w:szCs w:val="24"/>
        </w:rPr>
        <w:t>27</w:t>
      </w:r>
      <w:r w:rsidR="0061022A" w:rsidRPr="004E4FD7">
        <w:rPr>
          <w:rFonts w:asciiTheme="majorHAnsi" w:hAnsiTheme="majorHAnsi"/>
          <w:sz w:val="24"/>
          <w:szCs w:val="24"/>
          <w:vertAlign w:val="superscript"/>
        </w:rPr>
        <w:t>th</w:t>
      </w:r>
    </w:p>
    <w:p w14:paraId="214FBF02" w14:textId="6EA03107" w:rsidR="004E4FD7" w:rsidRDefault="225F1FF9" w:rsidP="35CDF141">
      <w:pPr>
        <w:pStyle w:val="ListParagraph"/>
        <w:numPr>
          <w:ilvl w:val="1"/>
          <w:numId w:val="1"/>
        </w:numPr>
        <w:rPr>
          <w:rFonts w:asciiTheme="majorHAnsi" w:hAnsiTheme="majorHAnsi"/>
          <w:sz w:val="24"/>
          <w:szCs w:val="24"/>
        </w:rPr>
      </w:pPr>
      <w:r w:rsidRPr="35CDF141">
        <w:rPr>
          <w:rFonts w:asciiTheme="majorHAnsi" w:hAnsiTheme="majorHAnsi"/>
          <w:sz w:val="24"/>
          <w:szCs w:val="24"/>
        </w:rPr>
        <w:t>Talking points</w:t>
      </w:r>
      <w:r w:rsidR="004E4FD7" w:rsidRPr="35CDF141">
        <w:rPr>
          <w:rFonts w:asciiTheme="majorHAnsi" w:hAnsiTheme="majorHAnsi"/>
          <w:sz w:val="24"/>
          <w:szCs w:val="24"/>
        </w:rPr>
        <w:t>:</w:t>
      </w:r>
    </w:p>
    <w:p w14:paraId="1454E388" w14:textId="4725E0FD" w:rsidR="004E4FD7" w:rsidRDefault="004E4FD7" w:rsidP="004E4FD7">
      <w:pPr>
        <w:pStyle w:val="ListParagraph"/>
        <w:numPr>
          <w:ilvl w:val="2"/>
          <w:numId w:val="1"/>
        </w:numPr>
        <w:rPr>
          <w:rFonts w:asciiTheme="majorHAnsi" w:hAnsiTheme="majorHAnsi"/>
          <w:sz w:val="24"/>
          <w:szCs w:val="24"/>
        </w:rPr>
      </w:pPr>
      <w:r w:rsidRPr="004E4FD7">
        <w:rPr>
          <w:rFonts w:asciiTheme="majorHAnsi" w:hAnsiTheme="majorHAnsi"/>
          <w:sz w:val="24"/>
          <w:szCs w:val="24"/>
        </w:rPr>
        <w:t>On March 27, 1919, the first meeting of the American Welding Society was called to order, led by our founder Comfort A. Adams. Its mission: to advance and support the industry.</w:t>
      </w:r>
    </w:p>
    <w:p w14:paraId="70E5D9F2" w14:textId="7B701D9F" w:rsidR="00D26D67" w:rsidRDefault="001A1C99" w:rsidP="00C76E6F">
      <w:pPr>
        <w:pStyle w:val="ListParagraph"/>
        <w:numPr>
          <w:ilvl w:val="2"/>
          <w:numId w:val="1"/>
        </w:numPr>
        <w:rPr>
          <w:rFonts w:asciiTheme="majorHAnsi" w:hAnsiTheme="majorHAnsi"/>
          <w:sz w:val="24"/>
          <w:szCs w:val="24"/>
        </w:rPr>
      </w:pPr>
      <w:r w:rsidRPr="00D26D67">
        <w:rPr>
          <w:rFonts w:asciiTheme="majorHAnsi" w:hAnsiTheme="majorHAnsi"/>
          <w:sz w:val="24"/>
          <w:szCs w:val="24"/>
        </w:rPr>
        <w:t>In 19</w:t>
      </w:r>
      <w:r w:rsidR="00AB2E24">
        <w:rPr>
          <w:rFonts w:asciiTheme="majorHAnsi" w:hAnsiTheme="majorHAnsi"/>
          <w:sz w:val="24"/>
          <w:szCs w:val="24"/>
        </w:rPr>
        <w:t>2</w:t>
      </w:r>
      <w:r w:rsidRPr="00D26D67">
        <w:rPr>
          <w:rFonts w:asciiTheme="majorHAnsi" w:hAnsiTheme="majorHAnsi"/>
          <w:sz w:val="24"/>
          <w:szCs w:val="24"/>
        </w:rPr>
        <w:t>4, two Section</w:t>
      </w:r>
      <w:r w:rsidR="00941CD4">
        <w:rPr>
          <w:rFonts w:asciiTheme="majorHAnsi" w:hAnsiTheme="majorHAnsi"/>
          <w:sz w:val="24"/>
          <w:szCs w:val="24"/>
        </w:rPr>
        <w:t>s</w:t>
      </w:r>
      <w:r w:rsidRPr="00D26D67">
        <w:rPr>
          <w:rFonts w:asciiTheme="majorHAnsi" w:hAnsiTheme="majorHAnsi"/>
          <w:sz w:val="24"/>
          <w:szCs w:val="24"/>
        </w:rPr>
        <w:t xml:space="preserve"> were added to AWS: the Western New York Section and the Kansas City Section. With the addition of </w:t>
      </w:r>
      <w:r w:rsidR="00941CD4">
        <w:rPr>
          <w:rFonts w:asciiTheme="majorHAnsi" w:hAnsiTheme="majorHAnsi"/>
          <w:sz w:val="24"/>
          <w:szCs w:val="24"/>
        </w:rPr>
        <w:t>these two new sections</w:t>
      </w:r>
      <w:r w:rsidRPr="00D26D67">
        <w:rPr>
          <w:rFonts w:asciiTheme="majorHAnsi" w:hAnsiTheme="majorHAnsi"/>
          <w:sz w:val="24"/>
          <w:szCs w:val="24"/>
        </w:rPr>
        <w:t xml:space="preserve">, AWS membership grew to 718 members by midyear. In February, discussions began on the formation of a Detroit Section, which was added in 1925. </w:t>
      </w:r>
    </w:p>
    <w:p w14:paraId="3F380560" w14:textId="66A886A3" w:rsidR="00941CD4" w:rsidRDefault="000C3C7B" w:rsidP="00C76E6F">
      <w:pPr>
        <w:pStyle w:val="ListParagraph"/>
        <w:numPr>
          <w:ilvl w:val="2"/>
          <w:numId w:val="1"/>
        </w:numPr>
        <w:rPr>
          <w:rFonts w:asciiTheme="majorHAnsi" w:hAnsiTheme="majorHAnsi"/>
          <w:sz w:val="24"/>
          <w:szCs w:val="24"/>
        </w:rPr>
      </w:pPr>
      <w:r w:rsidRPr="000C3C7B">
        <w:rPr>
          <w:rFonts w:asciiTheme="majorHAnsi" w:hAnsiTheme="majorHAnsi"/>
          <w:sz w:val="24"/>
          <w:szCs w:val="24"/>
        </w:rPr>
        <w:t>As of 2025, AWS is brought to life in communities around the globe through 147 active AWS Sections in North America and another 19 International Sections. </w:t>
      </w:r>
    </w:p>
    <w:p w14:paraId="014F1EC2" w14:textId="395BB043" w:rsidR="00C76E6F" w:rsidRDefault="0025226A" w:rsidP="0025226A">
      <w:pPr>
        <w:pStyle w:val="ListParagraph"/>
        <w:numPr>
          <w:ilvl w:val="1"/>
          <w:numId w:val="1"/>
        </w:numPr>
        <w:rPr>
          <w:rFonts w:asciiTheme="majorHAnsi" w:hAnsiTheme="majorHAnsi"/>
          <w:sz w:val="24"/>
          <w:szCs w:val="24"/>
        </w:rPr>
      </w:pPr>
      <w:r>
        <w:rPr>
          <w:rFonts w:asciiTheme="majorHAnsi" w:hAnsiTheme="majorHAnsi"/>
          <w:sz w:val="24"/>
          <w:szCs w:val="24"/>
        </w:rPr>
        <w:t>Hashtags: #AWSbirthday #AWSturns</w:t>
      </w:r>
      <w:r w:rsidR="009A290E">
        <w:rPr>
          <w:rFonts w:asciiTheme="majorHAnsi" w:hAnsiTheme="majorHAnsi"/>
          <w:sz w:val="24"/>
          <w:szCs w:val="24"/>
        </w:rPr>
        <w:t>106 #AWSsection</w:t>
      </w:r>
    </w:p>
    <w:p w14:paraId="74AA5ABF" w14:textId="77777777" w:rsidR="00D33172" w:rsidRDefault="009A290E" w:rsidP="0025226A">
      <w:pPr>
        <w:pStyle w:val="ListParagraph"/>
        <w:numPr>
          <w:ilvl w:val="1"/>
          <w:numId w:val="1"/>
        </w:numPr>
        <w:rPr>
          <w:rFonts w:asciiTheme="majorHAnsi" w:hAnsiTheme="majorHAnsi"/>
          <w:sz w:val="24"/>
          <w:szCs w:val="24"/>
        </w:rPr>
      </w:pPr>
      <w:r>
        <w:rPr>
          <w:rFonts w:asciiTheme="majorHAnsi" w:hAnsiTheme="majorHAnsi"/>
          <w:sz w:val="24"/>
          <w:szCs w:val="24"/>
        </w:rPr>
        <w:t>Images:</w:t>
      </w:r>
      <w:r w:rsidR="00D33172" w:rsidRPr="00D33172">
        <w:rPr>
          <w:rFonts w:asciiTheme="majorHAnsi" w:hAnsiTheme="majorHAnsi"/>
          <w:noProof/>
          <w:sz w:val="24"/>
          <w:szCs w:val="24"/>
        </w:rPr>
        <w:t xml:space="preserve"> </w:t>
      </w:r>
    </w:p>
    <w:p w14:paraId="61B3DFAF" w14:textId="2A902B04" w:rsidR="009A290E" w:rsidRDefault="00D33172" w:rsidP="00D33172">
      <w:pPr>
        <w:pStyle w:val="ListParagraph"/>
        <w:ind w:left="1440"/>
        <w:rPr>
          <w:rFonts w:asciiTheme="majorHAnsi" w:hAnsiTheme="majorHAnsi"/>
          <w:sz w:val="24"/>
          <w:szCs w:val="24"/>
        </w:rPr>
      </w:pPr>
      <w:r>
        <w:rPr>
          <w:rFonts w:asciiTheme="majorHAnsi" w:hAnsiTheme="majorHAnsi"/>
          <w:noProof/>
          <w:sz w:val="24"/>
          <w:szCs w:val="24"/>
        </w:rPr>
        <w:drawing>
          <wp:inline distT="0" distB="0" distL="0" distR="0" wp14:anchorId="35F56DCA" wp14:editId="70529905">
            <wp:extent cx="2286000" cy="2286000"/>
            <wp:effectExtent l="0" t="0" r="9525" b="9525"/>
            <wp:docPr id="2011715667" name="Picture 10" descr="A blue background with white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15667" name="Picture 10" descr="A blue background with white text and imag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r w:rsidR="00C54D2F">
        <w:rPr>
          <w:rFonts w:asciiTheme="majorHAnsi" w:hAnsiTheme="majorHAnsi"/>
          <w:noProof/>
          <w:sz w:val="24"/>
          <w:szCs w:val="24"/>
        </w:rPr>
        <w:drawing>
          <wp:inline distT="0" distB="0" distL="0" distR="0" wp14:anchorId="77CF1151" wp14:editId="5DD83A99">
            <wp:extent cx="2286000" cy="2286000"/>
            <wp:effectExtent l="0" t="0" r="0" b="0"/>
            <wp:docPr id="60618464" name="Picture 11" descr="A blue and white background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8464" name="Picture 11" descr="A blue and white background with blue squares and white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r>
        <w:rPr>
          <w:rFonts w:asciiTheme="majorHAnsi" w:hAnsiTheme="majorHAnsi"/>
          <w:noProof/>
          <w:sz w:val="24"/>
          <w:szCs w:val="24"/>
        </w:rPr>
        <w:drawing>
          <wp:anchor distT="0" distB="0" distL="114300" distR="114300" simplePos="0" relativeHeight="251660288" behindDoc="1" locked="0" layoutInCell="1" allowOverlap="1" wp14:anchorId="667053AA" wp14:editId="77910E03">
            <wp:simplePos x="0" y="0"/>
            <wp:positionH relativeFrom="column">
              <wp:posOffset>830607</wp:posOffset>
            </wp:positionH>
            <wp:positionV relativeFrom="paragraph">
              <wp:posOffset>7164</wp:posOffset>
            </wp:positionV>
            <wp:extent cx="2286000" cy="2286000"/>
            <wp:effectExtent l="0" t="0" r="0" b="0"/>
            <wp:wrapTight wrapText="bothSides">
              <wp:wrapPolygon edited="0">
                <wp:start x="0" y="0"/>
                <wp:lineTo x="0" y="21420"/>
                <wp:lineTo x="21420" y="21420"/>
                <wp:lineTo x="21420" y="0"/>
                <wp:lineTo x="0" y="0"/>
              </wp:wrapPolygon>
            </wp:wrapTight>
            <wp:docPr id="2081032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3279" name="Picture 20810327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anchor>
        </w:drawing>
      </w:r>
    </w:p>
    <w:p w14:paraId="0705BA75" w14:textId="03BFADF9" w:rsidR="009A290E" w:rsidRDefault="008250DC" w:rsidP="009A290E">
      <w:pPr>
        <w:pStyle w:val="ListParagraph"/>
        <w:ind w:left="1440"/>
        <w:rPr>
          <w:rFonts w:asciiTheme="majorHAnsi" w:hAnsiTheme="majorHAnsi"/>
          <w:sz w:val="24"/>
          <w:szCs w:val="24"/>
        </w:rPr>
      </w:pPr>
      <w:r>
        <w:rPr>
          <w:rFonts w:asciiTheme="majorHAnsi" w:hAnsiTheme="majorHAnsi"/>
          <w:noProof/>
          <w:sz w:val="24"/>
          <w:szCs w:val="24"/>
        </w:rPr>
        <w:t xml:space="preserve">    </w:t>
      </w:r>
    </w:p>
    <w:p w14:paraId="6DFEB489" w14:textId="77777777" w:rsidR="00C76E6F" w:rsidRPr="00C76E6F" w:rsidRDefault="00C76E6F" w:rsidP="00C76E6F">
      <w:pPr>
        <w:rPr>
          <w:rFonts w:asciiTheme="majorHAnsi" w:hAnsiTheme="majorHAnsi"/>
          <w:sz w:val="24"/>
          <w:szCs w:val="24"/>
        </w:rPr>
      </w:pPr>
    </w:p>
    <w:p w14:paraId="5CAB2DF2" w14:textId="6DFA3AE8" w:rsidR="00E46B1D" w:rsidRDefault="00E46B1D" w:rsidP="00E46B1D">
      <w:pPr>
        <w:pStyle w:val="ListParagraph"/>
        <w:numPr>
          <w:ilvl w:val="0"/>
          <w:numId w:val="1"/>
        </w:numPr>
        <w:rPr>
          <w:rFonts w:asciiTheme="majorHAnsi" w:hAnsiTheme="majorHAnsi"/>
          <w:sz w:val="24"/>
          <w:szCs w:val="24"/>
        </w:rPr>
      </w:pPr>
      <w:r>
        <w:rPr>
          <w:rFonts w:asciiTheme="majorHAnsi" w:hAnsiTheme="majorHAnsi"/>
          <w:sz w:val="24"/>
          <w:szCs w:val="24"/>
        </w:rPr>
        <w:t>National Welding Month</w:t>
      </w:r>
    </w:p>
    <w:p w14:paraId="6B93CA8E" w14:textId="4F73CB67" w:rsidR="00E46B1D" w:rsidRDefault="00E46B1D" w:rsidP="00E46B1D">
      <w:pPr>
        <w:pStyle w:val="ListParagraph"/>
        <w:numPr>
          <w:ilvl w:val="1"/>
          <w:numId w:val="1"/>
        </w:numPr>
        <w:rPr>
          <w:rFonts w:asciiTheme="majorHAnsi" w:hAnsiTheme="majorHAnsi"/>
          <w:sz w:val="24"/>
          <w:szCs w:val="24"/>
        </w:rPr>
      </w:pPr>
      <w:r>
        <w:rPr>
          <w:rFonts w:asciiTheme="majorHAnsi" w:hAnsiTheme="majorHAnsi"/>
          <w:sz w:val="24"/>
          <w:szCs w:val="24"/>
        </w:rPr>
        <w:t>Timeline: Tease in March, begins in April.</w:t>
      </w:r>
    </w:p>
    <w:p w14:paraId="2573F233" w14:textId="1634B879" w:rsidR="00E46B1D" w:rsidRDefault="00E46B1D" w:rsidP="00E46B1D">
      <w:pPr>
        <w:pStyle w:val="ListParagraph"/>
        <w:numPr>
          <w:ilvl w:val="1"/>
          <w:numId w:val="1"/>
        </w:numPr>
        <w:rPr>
          <w:rFonts w:asciiTheme="majorHAnsi" w:hAnsiTheme="majorHAnsi"/>
          <w:sz w:val="24"/>
          <w:szCs w:val="24"/>
        </w:rPr>
      </w:pPr>
      <w:r>
        <w:rPr>
          <w:rFonts w:asciiTheme="majorHAnsi" w:hAnsiTheme="majorHAnsi"/>
          <w:sz w:val="24"/>
          <w:szCs w:val="24"/>
        </w:rPr>
        <w:t>National Welding Month theme: TBD</w:t>
      </w:r>
    </w:p>
    <w:p w14:paraId="7DF65B60" w14:textId="26C1C11D" w:rsidR="00E46B1D" w:rsidRDefault="225F1FF9" w:rsidP="35CDF141">
      <w:pPr>
        <w:pStyle w:val="ListParagraph"/>
        <w:numPr>
          <w:ilvl w:val="1"/>
          <w:numId w:val="1"/>
        </w:numPr>
        <w:rPr>
          <w:rFonts w:asciiTheme="majorHAnsi" w:hAnsiTheme="majorHAnsi"/>
          <w:sz w:val="24"/>
          <w:szCs w:val="24"/>
        </w:rPr>
      </w:pPr>
      <w:r w:rsidRPr="35CDF141">
        <w:rPr>
          <w:rFonts w:asciiTheme="majorHAnsi" w:hAnsiTheme="majorHAnsi"/>
          <w:sz w:val="24"/>
          <w:szCs w:val="24"/>
        </w:rPr>
        <w:t>Talking points</w:t>
      </w:r>
      <w:r w:rsidR="00E46B1D" w:rsidRPr="35CDF141">
        <w:rPr>
          <w:rFonts w:asciiTheme="majorHAnsi" w:hAnsiTheme="majorHAnsi"/>
          <w:sz w:val="24"/>
          <w:szCs w:val="24"/>
        </w:rPr>
        <w:t>:</w:t>
      </w:r>
    </w:p>
    <w:p w14:paraId="6A12361C" w14:textId="0F40044F" w:rsidR="00E46B1D" w:rsidRDefault="00E46B1D" w:rsidP="00E46B1D">
      <w:pPr>
        <w:pStyle w:val="ListParagraph"/>
        <w:numPr>
          <w:ilvl w:val="2"/>
          <w:numId w:val="1"/>
        </w:numPr>
        <w:rPr>
          <w:rFonts w:asciiTheme="majorHAnsi" w:hAnsiTheme="majorHAnsi"/>
          <w:sz w:val="24"/>
          <w:szCs w:val="24"/>
        </w:rPr>
      </w:pPr>
      <w:r>
        <w:rPr>
          <w:rFonts w:asciiTheme="majorHAnsi" w:hAnsiTheme="majorHAnsi"/>
          <w:sz w:val="24"/>
          <w:szCs w:val="24"/>
        </w:rPr>
        <w:t>April 1</w:t>
      </w:r>
      <w:r w:rsidRPr="00E46B1D">
        <w:rPr>
          <w:rFonts w:asciiTheme="majorHAnsi" w:hAnsiTheme="majorHAnsi"/>
          <w:sz w:val="24"/>
          <w:szCs w:val="24"/>
          <w:vertAlign w:val="superscript"/>
        </w:rPr>
        <w:t>st</w:t>
      </w:r>
      <w:r>
        <w:rPr>
          <w:rFonts w:asciiTheme="majorHAnsi" w:hAnsiTheme="majorHAnsi"/>
          <w:sz w:val="24"/>
          <w:szCs w:val="24"/>
        </w:rPr>
        <w:t xml:space="preserve"> marks the beginning of National Welding Month. </w:t>
      </w:r>
      <w:r w:rsidRPr="00E46B1D">
        <w:rPr>
          <w:rFonts w:asciiTheme="majorHAnsi" w:hAnsiTheme="majorHAnsi"/>
          <w:sz w:val="24"/>
          <w:szCs w:val="24"/>
        </w:rPr>
        <w:t>Since 1996, the American Welding Society has designated the month of April as National Welding Month to bring awareness to the welding industry and its available career paths.</w:t>
      </w:r>
    </w:p>
    <w:p w14:paraId="5317CED5" w14:textId="308D8155" w:rsidR="00E46B1D" w:rsidRDefault="00E46B1D" w:rsidP="00E46B1D">
      <w:pPr>
        <w:pStyle w:val="ListParagraph"/>
        <w:numPr>
          <w:ilvl w:val="2"/>
          <w:numId w:val="1"/>
        </w:numPr>
        <w:rPr>
          <w:rFonts w:asciiTheme="majorHAnsi" w:hAnsiTheme="majorHAnsi"/>
          <w:sz w:val="24"/>
          <w:szCs w:val="24"/>
        </w:rPr>
      </w:pPr>
      <w:r>
        <w:rPr>
          <w:rFonts w:asciiTheme="majorHAnsi" w:hAnsiTheme="majorHAnsi"/>
          <w:sz w:val="24"/>
          <w:szCs w:val="24"/>
        </w:rPr>
        <w:t xml:space="preserve">Let’s </w:t>
      </w:r>
      <w:r w:rsidRPr="00E46B1D">
        <w:rPr>
          <w:rFonts w:asciiTheme="majorHAnsi" w:hAnsiTheme="majorHAnsi"/>
          <w:sz w:val="24"/>
          <w:szCs w:val="24"/>
        </w:rPr>
        <w:t>celebrate our vast and diverse welding community of technicians, inspectors, supervisors, engineers, manufacturers, distributors, educators, committee volunteers and students</w:t>
      </w:r>
      <w:r>
        <w:rPr>
          <w:rFonts w:asciiTheme="majorHAnsi" w:hAnsiTheme="majorHAnsi"/>
          <w:sz w:val="24"/>
          <w:szCs w:val="24"/>
        </w:rPr>
        <w:t>. Tell us what you love about the welding industry.</w:t>
      </w:r>
    </w:p>
    <w:p w14:paraId="1215994D" w14:textId="18F983A4" w:rsidR="00E46B1D" w:rsidRDefault="00E46B1D" w:rsidP="00E46B1D">
      <w:pPr>
        <w:pStyle w:val="ListParagraph"/>
        <w:numPr>
          <w:ilvl w:val="2"/>
          <w:numId w:val="1"/>
        </w:numPr>
        <w:rPr>
          <w:rFonts w:asciiTheme="majorHAnsi" w:hAnsiTheme="majorHAnsi"/>
          <w:sz w:val="24"/>
          <w:szCs w:val="24"/>
        </w:rPr>
      </w:pPr>
      <w:r w:rsidRPr="00E46B1D">
        <w:rPr>
          <w:rFonts w:asciiTheme="majorHAnsi" w:hAnsiTheme="majorHAnsi"/>
          <w:sz w:val="24"/>
          <w:szCs w:val="24"/>
        </w:rPr>
        <w:t>Welding careers play an integral role in keeping people safe and advancing the quality of life across the globe</w:t>
      </w:r>
      <w:r>
        <w:rPr>
          <w:rFonts w:asciiTheme="majorHAnsi" w:hAnsiTheme="majorHAnsi"/>
          <w:sz w:val="24"/>
          <w:szCs w:val="24"/>
        </w:rPr>
        <w:t xml:space="preserve">. </w:t>
      </w:r>
    </w:p>
    <w:p w14:paraId="415C88A5" w14:textId="7D5093C8" w:rsidR="00CC1291" w:rsidRPr="00CC1291" w:rsidRDefault="00CC1291" w:rsidP="00CC1291">
      <w:pPr>
        <w:pStyle w:val="ListParagraph"/>
        <w:numPr>
          <w:ilvl w:val="2"/>
          <w:numId w:val="1"/>
        </w:numPr>
        <w:rPr>
          <w:rFonts w:asciiTheme="majorHAnsi" w:hAnsiTheme="majorHAnsi"/>
          <w:sz w:val="24"/>
          <w:szCs w:val="24"/>
        </w:rPr>
      </w:pPr>
      <w:r w:rsidRPr="00CC1291">
        <w:rPr>
          <w:rFonts w:asciiTheme="majorHAnsi" w:hAnsiTheme="majorHAnsi"/>
          <w:sz w:val="24"/>
          <w:szCs w:val="24"/>
        </w:rPr>
        <w:t xml:space="preserve">From submarines to powerful rockets, welding brings incredible creations to life. Here are 7 </w:t>
      </w:r>
      <w:proofErr w:type="spellStart"/>
      <w:r w:rsidRPr="00CC1291">
        <w:rPr>
          <w:rFonts w:asciiTheme="majorHAnsi" w:hAnsiTheme="majorHAnsi"/>
          <w:sz w:val="24"/>
          <w:szCs w:val="24"/>
        </w:rPr>
        <w:t>AWSome</w:t>
      </w:r>
      <w:proofErr w:type="spellEnd"/>
      <w:r w:rsidRPr="00CC1291">
        <w:rPr>
          <w:rFonts w:asciiTheme="majorHAnsi" w:hAnsiTheme="majorHAnsi"/>
          <w:sz w:val="24"/>
          <w:szCs w:val="24"/>
        </w:rPr>
        <w:t xml:space="preserve"> examples of things made possible through welding's artistry and precision:</w:t>
      </w:r>
    </w:p>
    <w:p w14:paraId="15F2EBE6" w14:textId="6761AF3C" w:rsidR="00CC1291" w:rsidRPr="00CC1291" w:rsidRDefault="00CC1291" w:rsidP="00CC1291">
      <w:pPr>
        <w:pStyle w:val="ListParagraph"/>
        <w:numPr>
          <w:ilvl w:val="3"/>
          <w:numId w:val="1"/>
        </w:numPr>
        <w:rPr>
          <w:rFonts w:asciiTheme="majorHAnsi" w:hAnsiTheme="majorHAnsi"/>
          <w:sz w:val="24"/>
          <w:szCs w:val="24"/>
        </w:rPr>
      </w:pPr>
      <w:r w:rsidRPr="00CC1291">
        <w:rPr>
          <w:rFonts w:asciiTheme="majorHAnsi" w:hAnsiTheme="majorHAnsi"/>
          <w:sz w:val="24"/>
          <w:szCs w:val="24"/>
        </w:rPr>
        <w:t>Telescopes</w:t>
      </w:r>
    </w:p>
    <w:p w14:paraId="235094BF" w14:textId="0D4DC516" w:rsidR="00CC1291" w:rsidRPr="00CC1291" w:rsidRDefault="00CC1291" w:rsidP="00CC1291">
      <w:pPr>
        <w:pStyle w:val="ListParagraph"/>
        <w:numPr>
          <w:ilvl w:val="3"/>
          <w:numId w:val="1"/>
        </w:numPr>
        <w:rPr>
          <w:rFonts w:asciiTheme="majorHAnsi" w:hAnsiTheme="majorHAnsi"/>
          <w:sz w:val="24"/>
          <w:szCs w:val="24"/>
        </w:rPr>
      </w:pPr>
      <w:r w:rsidRPr="00CC1291">
        <w:rPr>
          <w:rFonts w:asciiTheme="majorHAnsi" w:hAnsiTheme="majorHAnsi"/>
          <w:sz w:val="24"/>
          <w:szCs w:val="24"/>
        </w:rPr>
        <w:t>Robots</w:t>
      </w:r>
    </w:p>
    <w:p w14:paraId="65673415" w14:textId="26AB0461" w:rsidR="00CC1291" w:rsidRPr="00CC1291" w:rsidRDefault="00CC1291" w:rsidP="00CC1291">
      <w:pPr>
        <w:pStyle w:val="ListParagraph"/>
        <w:numPr>
          <w:ilvl w:val="3"/>
          <w:numId w:val="1"/>
        </w:numPr>
        <w:rPr>
          <w:rFonts w:asciiTheme="majorHAnsi" w:hAnsiTheme="majorHAnsi"/>
          <w:sz w:val="24"/>
          <w:szCs w:val="24"/>
        </w:rPr>
      </w:pPr>
      <w:r w:rsidRPr="00CC1291">
        <w:rPr>
          <w:rFonts w:asciiTheme="majorHAnsi" w:hAnsiTheme="majorHAnsi"/>
          <w:sz w:val="24"/>
          <w:szCs w:val="24"/>
        </w:rPr>
        <w:t>Wind turbines</w:t>
      </w:r>
    </w:p>
    <w:p w14:paraId="4345FB85" w14:textId="1E5972AA" w:rsidR="00CC1291" w:rsidRPr="00CC1291" w:rsidRDefault="00CC1291" w:rsidP="00CC1291">
      <w:pPr>
        <w:pStyle w:val="ListParagraph"/>
        <w:numPr>
          <w:ilvl w:val="3"/>
          <w:numId w:val="1"/>
        </w:numPr>
        <w:rPr>
          <w:rFonts w:asciiTheme="majorHAnsi" w:hAnsiTheme="majorHAnsi"/>
          <w:sz w:val="24"/>
          <w:szCs w:val="24"/>
        </w:rPr>
      </w:pPr>
      <w:r w:rsidRPr="00CC1291">
        <w:rPr>
          <w:rFonts w:asciiTheme="majorHAnsi" w:hAnsiTheme="majorHAnsi"/>
          <w:sz w:val="24"/>
          <w:szCs w:val="24"/>
        </w:rPr>
        <w:t>Rockets</w:t>
      </w:r>
    </w:p>
    <w:p w14:paraId="6ECEFAC0" w14:textId="1153C473" w:rsidR="00CC1291" w:rsidRPr="00CC1291" w:rsidRDefault="00CC1291" w:rsidP="00CC1291">
      <w:pPr>
        <w:pStyle w:val="ListParagraph"/>
        <w:numPr>
          <w:ilvl w:val="3"/>
          <w:numId w:val="1"/>
        </w:numPr>
        <w:rPr>
          <w:rFonts w:asciiTheme="majorHAnsi" w:hAnsiTheme="majorHAnsi"/>
          <w:sz w:val="24"/>
          <w:szCs w:val="24"/>
        </w:rPr>
      </w:pPr>
      <w:r w:rsidRPr="00CC1291">
        <w:rPr>
          <w:rFonts w:asciiTheme="majorHAnsi" w:hAnsiTheme="majorHAnsi"/>
          <w:sz w:val="24"/>
          <w:szCs w:val="24"/>
        </w:rPr>
        <w:t>Submarines</w:t>
      </w:r>
    </w:p>
    <w:p w14:paraId="15768500" w14:textId="173F2B63" w:rsidR="00CC1291" w:rsidRPr="00CC1291" w:rsidRDefault="00CC1291" w:rsidP="00CC1291">
      <w:pPr>
        <w:pStyle w:val="ListParagraph"/>
        <w:numPr>
          <w:ilvl w:val="3"/>
          <w:numId w:val="1"/>
        </w:numPr>
        <w:rPr>
          <w:rFonts w:asciiTheme="majorHAnsi" w:hAnsiTheme="majorHAnsi"/>
          <w:sz w:val="24"/>
          <w:szCs w:val="24"/>
        </w:rPr>
      </w:pPr>
      <w:r w:rsidRPr="00CC1291">
        <w:rPr>
          <w:rFonts w:asciiTheme="majorHAnsi" w:hAnsiTheme="majorHAnsi"/>
          <w:sz w:val="24"/>
          <w:szCs w:val="24"/>
        </w:rPr>
        <w:t>Data centers</w:t>
      </w:r>
    </w:p>
    <w:p w14:paraId="0F49AAAF" w14:textId="0680DE0D" w:rsidR="00FB1FEE" w:rsidRDefault="00CC1291" w:rsidP="00CC1291">
      <w:pPr>
        <w:pStyle w:val="ListParagraph"/>
        <w:numPr>
          <w:ilvl w:val="3"/>
          <w:numId w:val="1"/>
        </w:numPr>
        <w:rPr>
          <w:rFonts w:asciiTheme="majorHAnsi" w:hAnsiTheme="majorHAnsi"/>
          <w:sz w:val="24"/>
          <w:szCs w:val="24"/>
        </w:rPr>
      </w:pPr>
      <w:r w:rsidRPr="00CC1291">
        <w:rPr>
          <w:rFonts w:asciiTheme="majorHAnsi" w:hAnsiTheme="majorHAnsi"/>
          <w:sz w:val="24"/>
          <w:szCs w:val="24"/>
        </w:rPr>
        <w:t>Custom vehicles</w:t>
      </w:r>
    </w:p>
    <w:p w14:paraId="558A4C34" w14:textId="3E20F8FA" w:rsidR="00364F5E" w:rsidRDefault="00364F5E" w:rsidP="00364F5E">
      <w:pPr>
        <w:pStyle w:val="ListParagraph"/>
        <w:numPr>
          <w:ilvl w:val="1"/>
          <w:numId w:val="1"/>
        </w:numPr>
        <w:rPr>
          <w:rFonts w:asciiTheme="majorHAnsi" w:hAnsiTheme="majorHAnsi"/>
          <w:sz w:val="24"/>
          <w:szCs w:val="24"/>
        </w:rPr>
      </w:pPr>
      <w:r>
        <w:rPr>
          <w:rFonts w:asciiTheme="majorHAnsi" w:hAnsiTheme="majorHAnsi"/>
          <w:sz w:val="24"/>
          <w:szCs w:val="24"/>
        </w:rPr>
        <w:t>We encourage you to share other ways that welding affects our everyday lives.</w:t>
      </w:r>
    </w:p>
    <w:p w14:paraId="2F3E0271" w14:textId="41E75831" w:rsidR="00E46B1D" w:rsidRDefault="00E46B1D" w:rsidP="00E46B1D">
      <w:pPr>
        <w:pStyle w:val="ListParagraph"/>
        <w:numPr>
          <w:ilvl w:val="1"/>
          <w:numId w:val="1"/>
        </w:numPr>
        <w:rPr>
          <w:rFonts w:asciiTheme="majorHAnsi" w:hAnsiTheme="majorHAnsi"/>
          <w:sz w:val="24"/>
          <w:szCs w:val="24"/>
        </w:rPr>
      </w:pPr>
      <w:r>
        <w:rPr>
          <w:rFonts w:asciiTheme="majorHAnsi" w:hAnsiTheme="majorHAnsi"/>
          <w:sz w:val="24"/>
          <w:szCs w:val="24"/>
        </w:rPr>
        <w:t>Hashtags: #NWM2025 #NationalWeldingMonth #celebratewelding</w:t>
      </w:r>
    </w:p>
    <w:p w14:paraId="3C6FD5FB" w14:textId="77777777" w:rsidR="00BC7EEE" w:rsidRDefault="00E46B1D" w:rsidP="00E46B1D">
      <w:pPr>
        <w:pStyle w:val="ListParagraph"/>
        <w:numPr>
          <w:ilvl w:val="1"/>
          <w:numId w:val="1"/>
        </w:numPr>
        <w:rPr>
          <w:rFonts w:asciiTheme="majorHAnsi" w:hAnsiTheme="majorHAnsi"/>
          <w:sz w:val="24"/>
          <w:szCs w:val="24"/>
        </w:rPr>
      </w:pPr>
      <w:r>
        <w:rPr>
          <w:rFonts w:asciiTheme="majorHAnsi" w:hAnsiTheme="majorHAnsi"/>
          <w:sz w:val="24"/>
          <w:szCs w:val="24"/>
        </w:rPr>
        <w:t>Images:</w:t>
      </w:r>
      <w:r w:rsidR="00BC7EEE" w:rsidRPr="00BC7EEE">
        <w:rPr>
          <w:rFonts w:asciiTheme="majorHAnsi" w:hAnsiTheme="majorHAnsi"/>
          <w:noProof/>
          <w:sz w:val="24"/>
          <w:szCs w:val="24"/>
        </w:rPr>
        <w:t xml:space="preserve"> </w:t>
      </w:r>
    </w:p>
    <w:p w14:paraId="2E89D1B6" w14:textId="37137E8F" w:rsidR="00E46B1D" w:rsidRDefault="00BC7EEE" w:rsidP="00BC7EEE">
      <w:pPr>
        <w:pStyle w:val="ListParagraph"/>
        <w:ind w:left="1440"/>
        <w:rPr>
          <w:rFonts w:asciiTheme="majorHAnsi" w:hAnsiTheme="majorHAnsi"/>
          <w:sz w:val="24"/>
          <w:szCs w:val="24"/>
        </w:rPr>
      </w:pPr>
      <w:r>
        <w:rPr>
          <w:rFonts w:asciiTheme="majorHAnsi" w:hAnsiTheme="majorHAnsi"/>
          <w:noProof/>
          <w:sz w:val="24"/>
          <w:szCs w:val="24"/>
        </w:rPr>
        <w:drawing>
          <wp:inline distT="0" distB="0" distL="0" distR="0" wp14:anchorId="0630E03B" wp14:editId="4CF801D6">
            <wp:extent cx="3044952" cy="2286000"/>
            <wp:effectExtent l="0" t="0" r="3175" b="0"/>
            <wp:docPr id="1075125432" name="Picture 13" descr="A close-up of a we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25432" name="Picture 13" descr="A close-up of a weld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4952" cy="2286000"/>
                    </a:xfrm>
                    <a:prstGeom prst="rect">
                      <a:avLst/>
                    </a:prstGeom>
                  </pic:spPr>
                </pic:pic>
              </a:graphicData>
            </a:graphic>
          </wp:inline>
        </w:drawing>
      </w:r>
      <w:r w:rsidR="00CC1291">
        <w:rPr>
          <w:rFonts w:asciiTheme="majorHAnsi" w:hAnsiTheme="majorHAnsi"/>
          <w:noProof/>
          <w:sz w:val="24"/>
          <w:szCs w:val="24"/>
        </w:rPr>
        <w:drawing>
          <wp:inline distT="0" distB="0" distL="0" distR="0" wp14:anchorId="01EB0BD8" wp14:editId="3132136B">
            <wp:extent cx="2286000" cy="2286000"/>
            <wp:effectExtent l="0" t="0" r="0" b="0"/>
            <wp:docPr id="1671648473" name="Picture 14" descr="A person wearing a mask and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48473" name="Picture 14" descr="A person wearing a mask and glov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r>
        <w:rPr>
          <w:rFonts w:asciiTheme="majorHAnsi" w:hAnsiTheme="majorHAnsi"/>
          <w:noProof/>
          <w:sz w:val="24"/>
          <w:szCs w:val="24"/>
        </w:rPr>
        <w:drawing>
          <wp:anchor distT="0" distB="0" distL="114300" distR="114300" simplePos="0" relativeHeight="251661312" behindDoc="1" locked="0" layoutInCell="1" allowOverlap="1" wp14:anchorId="1FD564F1" wp14:editId="1EA42B89">
            <wp:simplePos x="0" y="0"/>
            <wp:positionH relativeFrom="column">
              <wp:posOffset>1423035</wp:posOffset>
            </wp:positionH>
            <wp:positionV relativeFrom="paragraph">
              <wp:posOffset>635</wp:posOffset>
            </wp:positionV>
            <wp:extent cx="2286000" cy="2286000"/>
            <wp:effectExtent l="0" t="0" r="0" b="0"/>
            <wp:wrapTight wrapText="bothSides">
              <wp:wrapPolygon edited="0">
                <wp:start x="0" y="0"/>
                <wp:lineTo x="0" y="21420"/>
                <wp:lineTo x="21420" y="21420"/>
                <wp:lineTo x="21420" y="0"/>
                <wp:lineTo x="0" y="0"/>
              </wp:wrapPolygon>
            </wp:wrapTight>
            <wp:docPr id="429077291" name="Picture 12" descr="A person wearing a mask and welding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77291" name="Picture 12" descr="A person wearing a mask and welding helme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anchor>
        </w:drawing>
      </w:r>
    </w:p>
    <w:p w14:paraId="7F3F0C74" w14:textId="28214CD3" w:rsidR="00E46B1D" w:rsidRPr="00E46B1D" w:rsidRDefault="003923F3" w:rsidP="00E46B1D">
      <w:pPr>
        <w:pStyle w:val="ListParagraph"/>
        <w:ind w:left="1440"/>
        <w:rPr>
          <w:rFonts w:asciiTheme="majorHAnsi" w:hAnsiTheme="majorHAnsi"/>
          <w:sz w:val="24"/>
          <w:szCs w:val="24"/>
        </w:rPr>
      </w:pPr>
      <w:r>
        <w:rPr>
          <w:rFonts w:asciiTheme="majorHAnsi" w:hAnsiTheme="majorHAnsi"/>
          <w:noProof/>
          <w:sz w:val="24"/>
          <w:szCs w:val="24"/>
        </w:rPr>
        <w:t xml:space="preserve">    </w:t>
      </w:r>
    </w:p>
    <w:p w14:paraId="148B05ED" w14:textId="77777777" w:rsidR="00C82B45" w:rsidRPr="00C82B45" w:rsidRDefault="00C82B45" w:rsidP="00C82B45">
      <w:pPr>
        <w:pStyle w:val="ListParagraph"/>
        <w:ind w:left="2160"/>
        <w:rPr>
          <w:rFonts w:asciiTheme="majorHAnsi" w:hAnsiTheme="majorHAnsi"/>
          <w:sz w:val="24"/>
          <w:szCs w:val="24"/>
        </w:rPr>
      </w:pPr>
    </w:p>
    <w:sectPr w:rsidR="00C82B45" w:rsidRPr="00C82B45" w:rsidSect="004866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BE0402"/>
    <w:multiLevelType w:val="hybridMultilevel"/>
    <w:tmpl w:val="ADF29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D396B358">
      <w:numFmt w:val="bullet"/>
      <w:lvlText w:val="-"/>
      <w:lvlJc w:val="left"/>
      <w:pPr>
        <w:ind w:left="3600" w:hanging="360"/>
      </w:pPr>
      <w:rPr>
        <w:rFonts w:ascii="Aptos Display" w:eastAsiaTheme="minorHAnsi" w:hAnsi="Aptos Display" w:cstheme="minorBid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6551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B45"/>
    <w:rsid w:val="00062F1A"/>
    <w:rsid w:val="000970B5"/>
    <w:rsid w:val="000C3C7B"/>
    <w:rsid w:val="00101701"/>
    <w:rsid w:val="001717AA"/>
    <w:rsid w:val="001A1C99"/>
    <w:rsid w:val="001F490F"/>
    <w:rsid w:val="0025226A"/>
    <w:rsid w:val="0029163F"/>
    <w:rsid w:val="002F6810"/>
    <w:rsid w:val="002F7D0E"/>
    <w:rsid w:val="00364F5E"/>
    <w:rsid w:val="003923F3"/>
    <w:rsid w:val="00392C0A"/>
    <w:rsid w:val="003A0D8B"/>
    <w:rsid w:val="004007F8"/>
    <w:rsid w:val="00450F4A"/>
    <w:rsid w:val="004756AA"/>
    <w:rsid w:val="00486636"/>
    <w:rsid w:val="004B2012"/>
    <w:rsid w:val="004E4FD7"/>
    <w:rsid w:val="0061022A"/>
    <w:rsid w:val="00771341"/>
    <w:rsid w:val="007D669C"/>
    <w:rsid w:val="008250DC"/>
    <w:rsid w:val="008B170F"/>
    <w:rsid w:val="008E04C9"/>
    <w:rsid w:val="008E21CF"/>
    <w:rsid w:val="00941CD4"/>
    <w:rsid w:val="009A290E"/>
    <w:rsid w:val="009C3D78"/>
    <w:rsid w:val="00A160A8"/>
    <w:rsid w:val="00AB2E24"/>
    <w:rsid w:val="00B1104A"/>
    <w:rsid w:val="00B222FC"/>
    <w:rsid w:val="00BC7EEE"/>
    <w:rsid w:val="00C54D2F"/>
    <w:rsid w:val="00C76E6F"/>
    <w:rsid w:val="00C82B45"/>
    <w:rsid w:val="00C92770"/>
    <w:rsid w:val="00CC1291"/>
    <w:rsid w:val="00D26D67"/>
    <w:rsid w:val="00D33172"/>
    <w:rsid w:val="00DB397A"/>
    <w:rsid w:val="00E15D7D"/>
    <w:rsid w:val="00E46B1D"/>
    <w:rsid w:val="00F11BE7"/>
    <w:rsid w:val="00F24558"/>
    <w:rsid w:val="00F5302E"/>
    <w:rsid w:val="00F54060"/>
    <w:rsid w:val="00F82E1A"/>
    <w:rsid w:val="00FB1FEE"/>
    <w:rsid w:val="13AF49A7"/>
    <w:rsid w:val="225F1FF9"/>
    <w:rsid w:val="35CDF141"/>
    <w:rsid w:val="6D4E6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D613FE"/>
  <w15:chartTrackingRefBased/>
  <w15:docId w15:val="{44277BA8-8F47-40CA-A62B-BCC69F27C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2B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82B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82B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2B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2B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2B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2B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2B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2B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B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2B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2B4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2B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2B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2B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2B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2B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2B45"/>
    <w:rPr>
      <w:rFonts w:eastAsiaTheme="majorEastAsia" w:cstheme="majorBidi"/>
      <w:color w:val="272727" w:themeColor="text1" w:themeTint="D8"/>
    </w:rPr>
  </w:style>
  <w:style w:type="paragraph" w:styleId="Title">
    <w:name w:val="Title"/>
    <w:basedOn w:val="Normal"/>
    <w:next w:val="Normal"/>
    <w:link w:val="TitleChar"/>
    <w:uiPriority w:val="10"/>
    <w:qFormat/>
    <w:rsid w:val="00C82B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2B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2B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2B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2B45"/>
    <w:pPr>
      <w:spacing w:before="160"/>
      <w:jc w:val="center"/>
    </w:pPr>
    <w:rPr>
      <w:i/>
      <w:iCs/>
      <w:color w:val="404040" w:themeColor="text1" w:themeTint="BF"/>
    </w:rPr>
  </w:style>
  <w:style w:type="character" w:customStyle="1" w:styleId="QuoteChar">
    <w:name w:val="Quote Char"/>
    <w:basedOn w:val="DefaultParagraphFont"/>
    <w:link w:val="Quote"/>
    <w:uiPriority w:val="29"/>
    <w:rsid w:val="00C82B45"/>
    <w:rPr>
      <w:i/>
      <w:iCs/>
      <w:color w:val="404040" w:themeColor="text1" w:themeTint="BF"/>
    </w:rPr>
  </w:style>
  <w:style w:type="paragraph" w:styleId="ListParagraph">
    <w:name w:val="List Paragraph"/>
    <w:basedOn w:val="Normal"/>
    <w:uiPriority w:val="34"/>
    <w:qFormat/>
    <w:rsid w:val="00C82B45"/>
    <w:pPr>
      <w:ind w:left="720"/>
      <w:contextualSpacing/>
    </w:pPr>
  </w:style>
  <w:style w:type="character" w:styleId="IntenseEmphasis">
    <w:name w:val="Intense Emphasis"/>
    <w:basedOn w:val="DefaultParagraphFont"/>
    <w:uiPriority w:val="21"/>
    <w:qFormat/>
    <w:rsid w:val="00C82B45"/>
    <w:rPr>
      <w:i/>
      <w:iCs/>
      <w:color w:val="0F4761" w:themeColor="accent1" w:themeShade="BF"/>
    </w:rPr>
  </w:style>
  <w:style w:type="paragraph" w:styleId="IntenseQuote">
    <w:name w:val="Intense Quote"/>
    <w:basedOn w:val="Normal"/>
    <w:next w:val="Normal"/>
    <w:link w:val="IntenseQuoteChar"/>
    <w:uiPriority w:val="30"/>
    <w:qFormat/>
    <w:rsid w:val="00C82B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2B45"/>
    <w:rPr>
      <w:i/>
      <w:iCs/>
      <w:color w:val="0F4761" w:themeColor="accent1" w:themeShade="BF"/>
    </w:rPr>
  </w:style>
  <w:style w:type="character" w:styleId="IntenseReference">
    <w:name w:val="Intense Reference"/>
    <w:basedOn w:val="DefaultParagraphFont"/>
    <w:uiPriority w:val="32"/>
    <w:qFormat/>
    <w:rsid w:val="00C82B45"/>
    <w:rPr>
      <w:b/>
      <w:bCs/>
      <w:smallCaps/>
      <w:color w:val="0F4761" w:themeColor="accent1" w:themeShade="BF"/>
      <w:spacing w:val="5"/>
    </w:rPr>
  </w:style>
  <w:style w:type="character" w:styleId="Hyperlink">
    <w:name w:val="Hyperlink"/>
    <w:basedOn w:val="DefaultParagraphFont"/>
    <w:uiPriority w:val="99"/>
    <w:unhideWhenUsed/>
    <w:rsid w:val="00F11BE7"/>
    <w:rPr>
      <w:color w:val="467886" w:themeColor="hyperlink"/>
      <w:u w:val="single"/>
    </w:rPr>
  </w:style>
  <w:style w:type="character" w:styleId="UnresolvedMention">
    <w:name w:val="Unresolved Mention"/>
    <w:basedOn w:val="DefaultParagraphFont"/>
    <w:uiPriority w:val="99"/>
    <w:semiHidden/>
    <w:unhideWhenUsed/>
    <w:rsid w:val="00F11B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341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social@aws.org"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348</TotalTime>
  <Pages>1</Pages>
  <Words>598</Words>
  <Characters>3332</Characters>
  <Application>Microsoft Office Word</Application>
  <DocSecurity>0</DocSecurity>
  <Lines>90</Lines>
  <Paragraphs>61</Paragraphs>
  <ScaleCrop>false</ScaleCrop>
  <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Soules</dc:creator>
  <cp:keywords/>
  <dc:description/>
  <cp:lastModifiedBy>Nicole Soules</cp:lastModifiedBy>
  <cp:revision>13</cp:revision>
  <dcterms:created xsi:type="dcterms:W3CDTF">2025-01-17T17:15:00Z</dcterms:created>
  <dcterms:modified xsi:type="dcterms:W3CDTF">2025-01-22T17:43:00Z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0f7bbe08-7765-4459-88b9-f333b061c640</vt:lpwstr>
  </property>
</Properties>
</file>